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A5" w:rsidRPr="0097028A" w:rsidRDefault="006C34A5" w:rsidP="006C34A5">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t>Rozdział II</w:t>
      </w:r>
    </w:p>
    <w:p w:rsidR="006C34A5" w:rsidRPr="0097028A" w:rsidRDefault="006C34A5" w:rsidP="006C34A5">
      <w:pPr>
        <w:numPr>
          <w:ilvl w:val="12"/>
          <w:numId w:val="0"/>
        </w:numPr>
        <w:tabs>
          <w:tab w:val="left" w:pos="360"/>
        </w:tabs>
        <w:spacing w:after="0" w:line="240" w:lineRule="auto"/>
        <w:jc w:val="center"/>
        <w:rPr>
          <w:rFonts w:ascii="Arial" w:eastAsia="Times New Roman" w:hAnsi="Arial" w:cs="Arial"/>
          <w:b/>
          <w:sz w:val="28"/>
          <w:szCs w:val="24"/>
          <w:lang w:eastAsia="pl-PL"/>
        </w:rPr>
      </w:pPr>
    </w:p>
    <w:p w:rsidR="006C34A5" w:rsidRPr="0097028A" w:rsidRDefault="006C34A5" w:rsidP="006C34A5">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t>Istotne dla stron postanowienia, które zostaną wprowadzone do treści umowy</w:t>
      </w:r>
    </w:p>
    <w:p w:rsidR="006C34A5" w:rsidRPr="0097028A" w:rsidRDefault="006C34A5" w:rsidP="006C34A5">
      <w:pPr>
        <w:numPr>
          <w:ilvl w:val="12"/>
          <w:numId w:val="0"/>
        </w:numPr>
        <w:tabs>
          <w:tab w:val="left" w:pos="360"/>
        </w:tabs>
        <w:spacing w:after="0" w:line="240" w:lineRule="auto"/>
        <w:jc w:val="center"/>
        <w:rPr>
          <w:rFonts w:ascii="Arial" w:eastAsia="Times New Roman" w:hAnsi="Arial" w:cs="Arial"/>
          <w:b/>
          <w:sz w:val="28"/>
          <w:szCs w:val="24"/>
          <w:lang w:eastAsia="pl-PL"/>
        </w:rPr>
      </w:pPr>
    </w:p>
    <w:p w:rsidR="006C34A5" w:rsidRPr="0097028A" w:rsidRDefault="006C34A5" w:rsidP="006C34A5">
      <w:pPr>
        <w:numPr>
          <w:ilvl w:val="12"/>
          <w:numId w:val="0"/>
        </w:numPr>
        <w:tabs>
          <w:tab w:val="left" w:pos="360"/>
        </w:tabs>
        <w:spacing w:after="0" w:line="240" w:lineRule="auto"/>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UMOWA NR ….</w:t>
      </w:r>
      <w:r>
        <w:rPr>
          <w:rFonts w:ascii="Arial" w:eastAsia="Times New Roman" w:hAnsi="Arial" w:cs="Arial"/>
          <w:bCs/>
          <w:sz w:val="24"/>
          <w:szCs w:val="24"/>
          <w:lang w:eastAsia="pl-PL"/>
        </w:rPr>
        <w:t>.</w:t>
      </w:r>
      <w:r w:rsidRPr="0097028A">
        <w:rPr>
          <w:rFonts w:ascii="Arial" w:eastAsia="Times New Roman" w:hAnsi="Arial" w:cs="Arial"/>
          <w:bCs/>
          <w:sz w:val="24"/>
          <w:szCs w:val="24"/>
          <w:lang w:eastAsia="pl-PL"/>
        </w:rPr>
        <w:t>2017</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p>
    <w:p w:rsidR="006C34A5" w:rsidRPr="0097028A" w:rsidRDefault="006C34A5" w:rsidP="006C34A5">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zawarta dniu ............ 2017 roku w Bytomiu Odrzańskim, pomiędzy </w:t>
      </w:r>
      <w:r w:rsidRPr="0097028A">
        <w:rPr>
          <w:rFonts w:ascii="Arial" w:eastAsia="Times New Roman" w:hAnsi="Arial" w:cs="Arial"/>
          <w:b/>
          <w:sz w:val="24"/>
          <w:szCs w:val="24"/>
          <w:lang w:val="x-none" w:eastAsia="x-none"/>
        </w:rPr>
        <w:t xml:space="preserve">Gminą Bytom Odrzański </w:t>
      </w:r>
      <w:r w:rsidRPr="0097028A">
        <w:rPr>
          <w:rFonts w:ascii="Arial" w:eastAsia="Times New Roman" w:hAnsi="Arial" w:cs="Arial"/>
          <w:sz w:val="24"/>
          <w:szCs w:val="24"/>
          <w:lang w:val="x-none" w:eastAsia="x-none"/>
        </w:rPr>
        <w:t>z</w:t>
      </w:r>
      <w:r w:rsidRPr="0097028A">
        <w:rPr>
          <w:rFonts w:ascii="Arial" w:eastAsia="Times New Roman" w:hAnsi="Arial" w:cs="Arial"/>
          <w:b/>
          <w:sz w:val="24"/>
          <w:szCs w:val="24"/>
          <w:lang w:val="x-none" w:eastAsia="x-none"/>
        </w:rPr>
        <w:t> </w:t>
      </w:r>
      <w:r w:rsidRPr="0097028A">
        <w:rPr>
          <w:rFonts w:ascii="Arial" w:eastAsia="Times New Roman" w:hAnsi="Arial" w:cs="Arial"/>
          <w:sz w:val="24"/>
          <w:szCs w:val="24"/>
          <w:lang w:val="x-none" w:eastAsia="x-none"/>
        </w:rPr>
        <w:t>siedzibą w Bytomiu Odrzańskim przy ul. Rynek 1, reprezentowaną przez:</w:t>
      </w:r>
    </w:p>
    <w:p w:rsidR="006C34A5" w:rsidRPr="0097028A" w:rsidRDefault="006C34A5" w:rsidP="006C34A5">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b/>
          <w:sz w:val="24"/>
          <w:szCs w:val="24"/>
          <w:lang w:val="x-none" w:eastAsia="x-none"/>
        </w:rPr>
        <w:t xml:space="preserve">Jacka </w:t>
      </w:r>
      <w:proofErr w:type="spellStart"/>
      <w:r w:rsidRPr="0097028A">
        <w:rPr>
          <w:rFonts w:ascii="Arial" w:eastAsia="Times New Roman" w:hAnsi="Arial" w:cs="Arial"/>
          <w:b/>
          <w:sz w:val="24"/>
          <w:szCs w:val="24"/>
          <w:lang w:val="x-none" w:eastAsia="x-none"/>
        </w:rPr>
        <w:t>Sautera</w:t>
      </w:r>
      <w:proofErr w:type="spellEnd"/>
      <w:r w:rsidRPr="0097028A">
        <w:rPr>
          <w:rFonts w:ascii="Arial" w:eastAsia="Times New Roman" w:hAnsi="Arial" w:cs="Arial"/>
          <w:b/>
          <w:sz w:val="24"/>
          <w:szCs w:val="24"/>
          <w:lang w:val="x-none" w:eastAsia="x-none"/>
        </w:rPr>
        <w:t xml:space="preserve"> – Burmistrza Bytomia Odrzańskiego</w:t>
      </w:r>
    </w:p>
    <w:p w:rsidR="006C34A5" w:rsidRPr="0097028A" w:rsidRDefault="006C34A5" w:rsidP="006C34A5">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sz w:val="24"/>
          <w:szCs w:val="24"/>
          <w:lang w:val="x-none" w:eastAsia="x-none"/>
        </w:rPr>
        <w:t xml:space="preserve">przy kontrasygnacie Skarbnika Gminy - </w:t>
      </w:r>
      <w:r w:rsidRPr="0097028A">
        <w:rPr>
          <w:rFonts w:ascii="Arial" w:eastAsia="Times New Roman" w:hAnsi="Arial" w:cs="Arial"/>
          <w:b/>
          <w:bCs/>
          <w:sz w:val="24"/>
          <w:szCs w:val="24"/>
          <w:lang w:val="x-none" w:eastAsia="x-none"/>
        </w:rPr>
        <w:t>Arlety Korol</w:t>
      </w:r>
      <w:r w:rsidRPr="0097028A">
        <w:rPr>
          <w:rFonts w:ascii="Arial" w:eastAsia="Times New Roman" w:hAnsi="Arial" w:cs="Arial"/>
          <w:sz w:val="24"/>
          <w:szCs w:val="24"/>
          <w:lang w:val="x-none" w:eastAsia="x-none"/>
        </w:rPr>
        <w:t xml:space="preserve"> </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zwaną dalej „Zamawiającym”,</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 ..........................................................................................................................</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 siedzibą w ......................................................................................................</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imieniu którego działa:</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zwanym dalej „Wykonawcą”.</w:t>
      </w:r>
    </w:p>
    <w:p w:rsidR="006C34A5" w:rsidRPr="0097028A" w:rsidRDefault="006C34A5" w:rsidP="006C34A5">
      <w:pPr>
        <w:numPr>
          <w:ilvl w:val="12"/>
          <w:numId w:val="0"/>
        </w:numPr>
        <w:spacing w:after="0" w:line="240" w:lineRule="auto"/>
        <w:jc w:val="both"/>
        <w:rPr>
          <w:rFonts w:ascii="Arial" w:eastAsia="Times New Roman" w:hAnsi="Arial" w:cs="Arial"/>
          <w:sz w:val="24"/>
          <w:szCs w:val="24"/>
          <w:lang w:eastAsia="pl-PL"/>
        </w:rPr>
      </w:pPr>
    </w:p>
    <w:p w:rsidR="006C34A5" w:rsidRPr="0097028A" w:rsidRDefault="006C34A5" w:rsidP="006C34A5">
      <w:pPr>
        <w:spacing w:after="0" w:line="240" w:lineRule="auto"/>
        <w:ind w:left="2832" w:firstLine="708"/>
        <w:rPr>
          <w:rFonts w:ascii="Arial" w:eastAsia="Times New Roman" w:hAnsi="Arial" w:cs="Arial"/>
          <w:sz w:val="28"/>
          <w:szCs w:val="24"/>
          <w:lang w:eastAsia="pl-PL"/>
        </w:rPr>
      </w:pPr>
    </w:p>
    <w:p w:rsidR="006C34A5" w:rsidRPr="0097028A" w:rsidRDefault="006C34A5" w:rsidP="006C34A5">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sidRPr="0097028A">
        <w:rPr>
          <w:rFonts w:ascii="Arial" w:eastAsia="Times New Roman" w:hAnsi="Arial" w:cs="Arial"/>
          <w:b/>
          <w:bCs/>
          <w:i/>
          <w:color w:val="000000"/>
          <w:sz w:val="28"/>
          <w:szCs w:val="28"/>
          <w:lang w:eastAsia="pl-PL"/>
        </w:rPr>
        <w:t>Usługa współfinansowana z</w:t>
      </w:r>
      <w:r>
        <w:rPr>
          <w:rFonts w:ascii="Arial" w:eastAsia="Times New Roman" w:hAnsi="Arial" w:cs="Arial"/>
          <w:b/>
          <w:bCs/>
          <w:i/>
          <w:color w:val="000000"/>
          <w:sz w:val="28"/>
          <w:szCs w:val="28"/>
          <w:lang w:eastAsia="pl-PL"/>
        </w:rPr>
        <w:t>e środków</w:t>
      </w:r>
      <w:r w:rsidRPr="0097028A">
        <w:rPr>
          <w:rFonts w:ascii="Arial" w:eastAsia="Times New Roman" w:hAnsi="Arial" w:cs="Arial"/>
          <w:b/>
          <w:bCs/>
          <w:i/>
          <w:color w:val="000000"/>
          <w:sz w:val="28"/>
          <w:szCs w:val="28"/>
          <w:lang w:eastAsia="pl-PL"/>
        </w:rPr>
        <w:t xml:space="preserve"> Europejskiego Funduszu Rozwoju Regionalnego w ramach Regionalnego Programu Operacyjnego – Lubuskie 2020</w:t>
      </w:r>
    </w:p>
    <w:p w:rsidR="006C34A5" w:rsidRPr="0097028A" w:rsidRDefault="006C34A5" w:rsidP="006C34A5">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6C34A5" w:rsidRPr="0097028A" w:rsidRDefault="006C34A5" w:rsidP="006C34A5">
      <w:pPr>
        <w:numPr>
          <w:ilvl w:val="12"/>
          <w:numId w:val="0"/>
        </w:numPr>
        <w:spacing w:after="0" w:line="240" w:lineRule="auto"/>
        <w:ind w:firstLine="709"/>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6C34A5" w:rsidRPr="0097028A" w:rsidRDefault="006C34A5" w:rsidP="006C34A5">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6C34A5" w:rsidRPr="0097028A" w:rsidRDefault="006C34A5" w:rsidP="006C34A5">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 1</w:t>
      </w:r>
    </w:p>
    <w:p w:rsidR="006C34A5" w:rsidRPr="0097028A" w:rsidRDefault="006C34A5" w:rsidP="006C34A5">
      <w:pPr>
        <w:numPr>
          <w:ilvl w:val="12"/>
          <w:numId w:val="0"/>
        </w:numPr>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PRZEDMIOT UMOWY</w:t>
      </w:r>
    </w:p>
    <w:p w:rsidR="006C34A5" w:rsidRPr="0097028A" w:rsidRDefault="006C34A5" w:rsidP="006C34A5">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color w:val="000000"/>
          <w:sz w:val="24"/>
          <w:szCs w:val="24"/>
          <w:lang w:eastAsia="pl-PL"/>
        </w:rPr>
        <w:t>1.Zamawiający zleca a wykonawca przyjmuje do wykonania „</w:t>
      </w:r>
      <w:r w:rsidRPr="0097028A">
        <w:rPr>
          <w:rFonts w:ascii="Arial" w:eastAsia="Times New Roman" w:hAnsi="Arial" w:cs="Arial"/>
          <w:spacing w:val="-13"/>
          <w:sz w:val="24"/>
          <w:szCs w:val="24"/>
          <w:lang w:eastAsia="pl-PL"/>
        </w:rPr>
        <w:t xml:space="preserve">Pełnienie obowiązków inspektora nadzoru inwestorskiego w branży </w:t>
      </w:r>
      <w:r>
        <w:rPr>
          <w:rFonts w:ascii="Arial" w:eastAsia="Times New Roman" w:hAnsi="Arial" w:cs="Arial"/>
          <w:spacing w:val="-13"/>
          <w:sz w:val="24"/>
          <w:szCs w:val="24"/>
          <w:lang w:eastAsia="pl-PL"/>
        </w:rPr>
        <w:t>drogowej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w:t>
      </w: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 </w:t>
      </w:r>
      <w:r w:rsidRPr="003F17C0">
        <w:rPr>
          <w:rFonts w:ascii="Arial" w:eastAsia="Times New Roman" w:hAnsi="Arial" w:cs="Arial"/>
          <w:spacing w:val="-13"/>
          <w:sz w:val="24"/>
          <w:szCs w:val="24"/>
          <w:lang w:eastAsia="pl-PL"/>
        </w:rPr>
        <w:t>w skład którego wchodzi w szczególności następujący zakres robót:</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rozbiórka istniejącej nawierzchni z betonowych płyt chodnikowych – 2.484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ułożenie nawierzchni z betonowej kostki brukowej gr. 8 cm na podsypce cementowo-piaskowej – 3.372 m</w:t>
      </w:r>
      <w:r w:rsidRPr="003F17C0">
        <w:rPr>
          <w:rFonts w:ascii="Arial" w:eastAsia="Times New Roman" w:hAnsi="Arial" w:cs="Arial"/>
          <w:spacing w:val="-13"/>
          <w:sz w:val="24"/>
          <w:szCs w:val="24"/>
          <w:vertAlign w:val="superscript"/>
          <w:lang w:eastAsia="pl-PL"/>
        </w:rPr>
        <w:t>2</w:t>
      </w:r>
      <w:r w:rsidRPr="003F17C0">
        <w:rPr>
          <w:rFonts w:ascii="Arial" w:eastAsia="Times New Roman" w:hAnsi="Arial" w:cs="Arial"/>
          <w:spacing w:val="-13"/>
          <w:sz w:val="24"/>
          <w:szCs w:val="24"/>
          <w:lang w:eastAsia="pl-PL"/>
        </w:rPr>
        <w:t>,</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F17C0">
        <w:rPr>
          <w:rFonts w:ascii="Arial" w:eastAsia="Times New Roman" w:hAnsi="Arial" w:cs="Arial"/>
          <w:spacing w:val="-13"/>
          <w:sz w:val="24"/>
          <w:szCs w:val="24"/>
          <w:lang w:eastAsia="pl-PL"/>
        </w:rPr>
        <w:t>w skład którego wchodzi w szczególności następujący zakres robót:</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spacing w:val="-13"/>
          <w:sz w:val="24"/>
          <w:szCs w:val="24"/>
          <w:lang w:eastAsia="pl-PL"/>
        </w:rPr>
        <w:t>- wykonanie z betonowej kostki brukowej ciągów pieszych, placów, schodów o pow. 1.865 m</w:t>
      </w:r>
      <w:r w:rsidRPr="003F17C0">
        <w:rPr>
          <w:rFonts w:ascii="Arial" w:eastAsia="Times New Roman" w:hAnsi="Arial" w:cs="Arial"/>
          <w:spacing w:val="-13"/>
          <w:sz w:val="24"/>
          <w:szCs w:val="24"/>
          <w:vertAlign w:val="superscript"/>
          <w:lang w:eastAsia="pl-PL"/>
        </w:rPr>
        <w:t>2</w:t>
      </w:r>
    </w:p>
    <w:p w:rsidR="006C34A5" w:rsidRPr="003F17C0" w:rsidRDefault="006C34A5" w:rsidP="006C34A5">
      <w:pPr>
        <w:spacing w:after="0" w:line="240" w:lineRule="auto"/>
        <w:jc w:val="both"/>
        <w:rPr>
          <w:rFonts w:ascii="Arial" w:eastAsia="Times New Roman" w:hAnsi="Arial" w:cs="Arial"/>
          <w:spacing w:val="-13"/>
          <w:sz w:val="24"/>
          <w:szCs w:val="24"/>
          <w:lang w:eastAsia="pl-PL"/>
        </w:rPr>
      </w:pPr>
      <w:r w:rsidRPr="003F17C0">
        <w:rPr>
          <w:rFonts w:ascii="Arial" w:eastAsia="Times New Roman" w:hAnsi="Arial" w:cs="Arial"/>
          <w:b/>
          <w:spacing w:val="-13"/>
          <w:sz w:val="24"/>
          <w:szCs w:val="24"/>
          <w:lang w:eastAsia="pl-PL"/>
        </w:rPr>
        <w:t xml:space="preserve">Zadanie: Zagospodarowanie wnętrz urbanistycznych kwartałów zabudowy w otoczeniu Rynku, </w:t>
      </w:r>
      <w:r w:rsidRPr="003F17C0">
        <w:rPr>
          <w:rFonts w:ascii="Arial" w:eastAsia="Times New Roman" w:hAnsi="Arial" w:cs="Arial"/>
          <w:spacing w:val="-13"/>
          <w:sz w:val="24"/>
          <w:szCs w:val="24"/>
          <w:lang w:eastAsia="pl-PL"/>
        </w:rPr>
        <w:t>w skład którego wchodzi w szczególności następujący zakres robót:</w:t>
      </w:r>
    </w:p>
    <w:p w:rsidR="006C34A5" w:rsidRPr="003F17C0" w:rsidRDefault="006C34A5" w:rsidP="006C34A5">
      <w:pPr>
        <w:spacing w:after="0" w:line="254" w:lineRule="auto"/>
        <w:jc w:val="both"/>
        <w:rPr>
          <w:rFonts w:ascii="Arial" w:eastAsia="Times New Roman" w:hAnsi="Arial" w:cs="Arial"/>
          <w:sz w:val="24"/>
          <w:szCs w:val="24"/>
          <w:lang w:eastAsia="pl-PL"/>
        </w:rPr>
      </w:pPr>
      <w:r w:rsidRPr="003F17C0">
        <w:rPr>
          <w:rFonts w:ascii="Arial" w:eastAsia="Times New Roman" w:hAnsi="Arial" w:cs="Arial"/>
          <w:sz w:val="24"/>
          <w:szCs w:val="24"/>
          <w:lang w:eastAsia="pl-PL"/>
        </w:rPr>
        <w:t>- wykonanie nawierzchni utwardzonych z betonowej kostki brukowej i płyt chodnikowych – 2.009 m</w:t>
      </w:r>
      <w:r w:rsidRPr="003F17C0">
        <w:rPr>
          <w:rFonts w:ascii="Arial" w:eastAsia="Times New Roman" w:hAnsi="Arial" w:cs="Arial"/>
          <w:sz w:val="24"/>
          <w:szCs w:val="24"/>
          <w:vertAlign w:val="superscript"/>
          <w:lang w:eastAsia="pl-PL"/>
        </w:rPr>
        <w:t>2</w:t>
      </w:r>
      <w:r w:rsidRPr="003F17C0">
        <w:rPr>
          <w:rFonts w:ascii="Arial" w:eastAsia="Times New Roman" w:hAnsi="Arial" w:cs="Arial"/>
          <w:sz w:val="24"/>
          <w:szCs w:val="24"/>
          <w:lang w:eastAsia="pl-PL"/>
        </w:rPr>
        <w:t>.</w:t>
      </w:r>
    </w:p>
    <w:p w:rsidR="006C34A5" w:rsidRPr="0097028A" w:rsidRDefault="006C34A5" w:rsidP="006C34A5">
      <w:pPr>
        <w:shd w:val="clear" w:color="auto" w:fill="FFFFFF"/>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zgodnie z obowiązującymi przepisami, w szczególności zgodnie z ustawą Prawo budowlane (Dz.U. 2016 poz. 290 ze zm.).</w:t>
      </w:r>
    </w:p>
    <w:p w:rsidR="006C34A5" w:rsidRPr="007834FE"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2.Inspektor Nadzoru, wskazany przez Wykonawcę posiada uprawnienia określone przepisami prawa budowlanego w specjalności </w:t>
      </w:r>
      <w:r>
        <w:rPr>
          <w:rFonts w:ascii="Arial" w:eastAsia="Times New Roman" w:hAnsi="Arial" w:cs="Arial"/>
          <w:sz w:val="24"/>
          <w:szCs w:val="24"/>
          <w:lang w:eastAsia="pl-PL"/>
        </w:rPr>
        <w:t>drogowej</w:t>
      </w:r>
      <w:r w:rsidRPr="007834FE">
        <w:rPr>
          <w:rFonts w:ascii="Arial" w:eastAsia="Times New Roman" w:hAnsi="Arial" w:cs="Arial"/>
          <w:sz w:val="24"/>
          <w:szCs w:val="24"/>
          <w:lang w:eastAsia="pl-PL"/>
        </w:rPr>
        <w:t>.</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3.Szczegółowy zakres nadzorowanych robót określa umowa z wykonawcą robót budowlanych oraz dokumentacja projektowa składająca się z projektów budowlano-wykonawczych, przedmiarów robót i specyfikacji technicznych wykonania i odbioru robót budowlanych.</w:t>
      </w:r>
    </w:p>
    <w:p w:rsidR="006C34A5" w:rsidRPr="0097028A" w:rsidRDefault="006C34A5" w:rsidP="006C34A5">
      <w:pPr>
        <w:spacing w:after="0" w:line="240" w:lineRule="auto"/>
        <w:jc w:val="both"/>
        <w:rPr>
          <w:rFonts w:ascii="Arial" w:eastAsia="Times New Roman" w:hAnsi="Arial" w:cs="Arial"/>
          <w:sz w:val="24"/>
          <w:szCs w:val="24"/>
          <w:lang w:eastAsia="pl-PL"/>
        </w:rPr>
      </w:pPr>
    </w:p>
    <w:p w:rsidR="006C34A5" w:rsidRPr="0097028A" w:rsidRDefault="006C34A5" w:rsidP="006C34A5">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 2</w:t>
      </w:r>
    </w:p>
    <w:p w:rsidR="006C34A5" w:rsidRPr="0097028A" w:rsidRDefault="006C34A5" w:rsidP="006C34A5">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OSOBY SKIEROWANE DO PEŁNIENIA OBOWIĄZKÓW INSPEKTORA NADZORU</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1.Wykonawca oświadcza, że w jego imieniu funkcję Inspektora Nadzoru będzie pełniła osoba będąca członkiem Polskiej Izby Inżynierów Budownictwa: imię i nazwisko:………………………….uprawnienia w specjalności </w:t>
      </w:r>
      <w:r>
        <w:rPr>
          <w:rFonts w:ascii="Arial" w:eastAsia="Times New Roman" w:hAnsi="Arial" w:cs="Arial"/>
          <w:sz w:val="24"/>
          <w:szCs w:val="24"/>
          <w:lang w:eastAsia="pl-PL"/>
        </w:rPr>
        <w:t>drogowej</w:t>
      </w:r>
      <w:r w:rsidRPr="007834FE">
        <w:rPr>
          <w:rFonts w:ascii="Arial" w:eastAsia="Times New Roman" w:hAnsi="Arial" w:cs="Arial"/>
          <w:sz w:val="24"/>
          <w:szCs w:val="24"/>
          <w:lang w:eastAsia="pl-PL"/>
        </w:rPr>
        <w:t xml:space="preserve"> </w:t>
      </w:r>
      <w:r w:rsidRPr="0097028A">
        <w:rPr>
          <w:rFonts w:ascii="Arial" w:eastAsia="Times New Roman" w:hAnsi="Arial" w:cs="Arial"/>
          <w:sz w:val="24"/>
          <w:szCs w:val="24"/>
          <w:lang w:eastAsia="pl-PL"/>
        </w:rPr>
        <w:t>nr uprawnień: ……nr ewidencyjny przynależności do Izby Inżynierów: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która posiada uprawnienia do kierowania i nadzorowania robót budowlanych.</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2.Wykonawca oświadcza, że ww. osoba utrzyma członkostwo w polskiej Izbie Inżynierów Budownictwa na czas pełnionych obowiązków, będących przedmiotem niniejszej umowy.</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3.Istnieje możliwość dokonania zmiany osoby wymienionej w ust. 1 niniejszego paragrafu jedynie za uprzednią pisemną zgodą Zamawiającego pod warunkiem, że zaproponowana inna osoba będzie posiadała doświadczenie zawodowe nie mniejsze niż doświadczenie osoby pierwotnie wskazanej do realizacji zamówienia, w zakresie spełnienia warunków udziału w postępowaniu.</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4.Wykonawca z własnej inicjatywy zaproponuje zmianę osoby wyszczególnionej w ust. 1 niniejszego paragrafu w następujących przypadkach: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a)śmierci, choroby lub innych zdarzeń losowych uniemożliwiających lub ograniczających wykonanie zadań Inspektora Nadzoru,</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b)niewywiązywania się z obowiązków wynikających z umowy,</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c)jeżeli zmiana tej osoby stanie się konieczna z jakichkolwiek innych przyczyn niezależnych od Wykonawcy. </w:t>
      </w:r>
    </w:p>
    <w:p w:rsidR="006C34A5" w:rsidRPr="0097028A" w:rsidRDefault="006C34A5" w:rsidP="006C34A5">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97028A">
        <w:rPr>
          <w:rFonts w:ascii="Arial" w:eastAsia="Times New Roman" w:hAnsi="Arial" w:cs="Arial"/>
          <w:sz w:val="24"/>
          <w:szCs w:val="24"/>
          <w:lang w:eastAsia="pl-PL"/>
        </w:rPr>
        <w:t xml:space="preserve">.W przypadku zaistnienia zdarzeń, o których mowa w </w:t>
      </w:r>
      <w:r>
        <w:rPr>
          <w:rFonts w:ascii="Arial" w:eastAsia="Times New Roman" w:hAnsi="Arial" w:cs="Arial"/>
          <w:sz w:val="24"/>
          <w:szCs w:val="24"/>
          <w:lang w:eastAsia="pl-PL"/>
        </w:rPr>
        <w:t>ust. 4</w:t>
      </w:r>
      <w:r w:rsidRPr="0097028A">
        <w:rPr>
          <w:rFonts w:ascii="Arial" w:eastAsia="Times New Roman" w:hAnsi="Arial" w:cs="Arial"/>
          <w:sz w:val="24"/>
          <w:szCs w:val="24"/>
          <w:lang w:eastAsia="pl-PL"/>
        </w:rPr>
        <w:t>,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pełnieniu funkcji Inspektora Nadzoru, o czym mowa w § 5 ust. 3-</w:t>
      </w:r>
      <w:r>
        <w:rPr>
          <w:rFonts w:ascii="Arial" w:eastAsia="Times New Roman" w:hAnsi="Arial" w:cs="Arial"/>
          <w:sz w:val="24"/>
          <w:szCs w:val="24"/>
          <w:lang w:eastAsia="pl-PL"/>
        </w:rPr>
        <w:t>4</w:t>
      </w:r>
      <w:r w:rsidRPr="0097028A">
        <w:rPr>
          <w:rFonts w:ascii="Arial" w:eastAsia="Times New Roman" w:hAnsi="Arial" w:cs="Arial"/>
          <w:sz w:val="24"/>
          <w:szCs w:val="24"/>
          <w:lang w:eastAsia="pl-PL"/>
        </w:rPr>
        <w:t xml:space="preserve">.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5. Zamawiający może zażądać od Wykonawcy zmiany osoby wyszczególnionej w ust.1 niniejszego paragrafu, jeżeli uzna, że nie wykonuje należycie swoich obowiązków wynikających z umowy. Wykonawca obowiązany jest dokonać zmiany tej osoby w terminie wskazanym we wniosku Zamawiającego. </w:t>
      </w:r>
    </w:p>
    <w:p w:rsidR="006C34A5" w:rsidRPr="0097028A" w:rsidRDefault="006C34A5" w:rsidP="006C34A5">
      <w:pPr>
        <w:spacing w:after="0" w:line="240" w:lineRule="auto"/>
        <w:jc w:val="center"/>
        <w:rPr>
          <w:rFonts w:ascii="Arial" w:eastAsia="Times New Roman" w:hAnsi="Arial" w:cs="Arial"/>
          <w:b/>
          <w:sz w:val="24"/>
          <w:szCs w:val="24"/>
          <w:lang w:eastAsia="pl-PL"/>
        </w:rPr>
      </w:pPr>
    </w:p>
    <w:p w:rsidR="006C34A5" w:rsidRPr="0097028A" w:rsidRDefault="006C34A5" w:rsidP="006C34A5">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3</w:t>
      </w:r>
    </w:p>
    <w:p w:rsidR="006C34A5" w:rsidRPr="0097028A" w:rsidRDefault="006C34A5" w:rsidP="006C34A5">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ZAKRES OBOWIĄZKÓW INSPEKTORA NADZORU</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1.Zakres obowiązków Wykonawcy określa art. 25 i 26 ustawy z dnia 7 lipca 1994 r. Prawo budowlane (Dz. U. z 2016 r. poz. 290 ze zm.). </w:t>
      </w:r>
    </w:p>
    <w:p w:rsidR="006C34A5" w:rsidRPr="0097028A" w:rsidRDefault="006C34A5" w:rsidP="006C34A5">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2.Do obowiązków wykonawcy </w:t>
      </w:r>
      <w:r w:rsidRPr="0097028A">
        <w:rPr>
          <w:rFonts w:ascii="Arial" w:eastAsia="Times New Roman" w:hAnsi="Arial" w:cs="Arial"/>
          <w:sz w:val="24"/>
          <w:szCs w:val="24"/>
          <w:lang w:eastAsia="x-none"/>
        </w:rPr>
        <w:t xml:space="preserve">w ramach nadzoru </w:t>
      </w:r>
      <w:r w:rsidRPr="0097028A">
        <w:rPr>
          <w:rFonts w:ascii="Arial" w:eastAsia="Times New Roman" w:hAnsi="Arial" w:cs="Arial"/>
          <w:sz w:val="24"/>
          <w:szCs w:val="24"/>
          <w:lang w:val="x-none" w:eastAsia="x-none"/>
        </w:rPr>
        <w:t>należy w szczególności:</w:t>
      </w:r>
    </w:p>
    <w:p w:rsidR="006C34A5" w:rsidRDefault="006C34A5" w:rsidP="006C34A5">
      <w:pPr>
        <w:widowControl w:val="0"/>
        <w:autoSpaceDE w:val="0"/>
        <w:autoSpaceDN w:val="0"/>
        <w:adjustRightInd w:val="0"/>
        <w:spacing w:after="0" w:line="240" w:lineRule="auto"/>
        <w:jc w:val="both"/>
        <w:rPr>
          <w:rFonts w:ascii="Arial" w:eastAsia="Times New Roman" w:hAnsi="Arial" w:cs="Arial"/>
          <w:i/>
          <w:sz w:val="24"/>
          <w:szCs w:val="24"/>
          <w:lang w:eastAsia="pl-PL"/>
        </w:rPr>
      </w:pP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a)na etapie prowadzenia robót budowlanych:</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kontrola</w:t>
      </w:r>
      <w:r w:rsidRPr="0097028A">
        <w:rPr>
          <w:rFonts w:ascii="Arial" w:eastAsia="Times New Roman" w:hAnsi="Arial" w:cs="Arial"/>
          <w:sz w:val="24"/>
          <w:szCs w:val="24"/>
          <w:lang w:eastAsia="pl-PL"/>
        </w:rPr>
        <w:t xml:space="preserve"> budowy w trakcie trwania robót budowlanych, nie rzadziej niż ..... razy w ciągu </w:t>
      </w:r>
      <w:r w:rsidRPr="0097028A">
        <w:rPr>
          <w:rFonts w:ascii="Arial" w:eastAsia="Times New Roman" w:hAnsi="Arial" w:cs="Arial"/>
          <w:sz w:val="24"/>
          <w:szCs w:val="24"/>
          <w:lang w:eastAsia="pl-PL"/>
        </w:rPr>
        <w:lastRenderedPageBreak/>
        <w:t>jednego tygodnia,</w:t>
      </w:r>
    </w:p>
    <w:p w:rsidR="006C34A5" w:rsidRPr="0097028A" w:rsidRDefault="006C34A5" w:rsidP="006C34A5">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bieżące kontrolowanie prawidłowości i jakości wykonywania robót budowlanych, </w:t>
      </w:r>
    </w:p>
    <w:p w:rsidR="006C34A5" w:rsidRPr="0097028A" w:rsidRDefault="006C34A5" w:rsidP="006C34A5">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sprawowanie nadzoru nad robotami zamiennymi,</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rozwiazywanie bieżących problemów technicznych pojawiających się w trakcie realizacji robót,</w:t>
      </w:r>
    </w:p>
    <w:p w:rsidR="006C34A5" w:rsidRPr="0097028A" w:rsidRDefault="006C34A5" w:rsidP="006C34A5">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opiniowanie w terminie </w:t>
      </w:r>
      <w:r w:rsidRPr="0097028A">
        <w:rPr>
          <w:rFonts w:ascii="Arial" w:eastAsia="SimSun" w:hAnsi="Arial" w:cs="Arial"/>
          <w:b/>
          <w:sz w:val="24"/>
          <w:szCs w:val="24"/>
          <w:lang w:eastAsia="zh-CN"/>
        </w:rPr>
        <w:t>5 dni</w:t>
      </w:r>
      <w:r w:rsidRPr="0097028A">
        <w:rPr>
          <w:rFonts w:ascii="Arial" w:eastAsia="SimSun" w:hAnsi="Arial" w:cs="Arial"/>
          <w:sz w:val="24"/>
          <w:szCs w:val="24"/>
          <w:lang w:eastAsia="zh-CN"/>
        </w:rPr>
        <w:t xml:space="preserve"> projektów umów o podwykonawstwo,</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utrzymywanie na bieżąco kontaktów pomiędzy wszystkimi uczestnikami procesu inwestycyjnego, przekazywanie bez zbędnej zwłoki – w tym samym dniu lub najpóźniej w dniu następnym spraw bieżących wszystkim uczestnikom,</w:t>
      </w:r>
    </w:p>
    <w:p w:rsidR="006C34A5" w:rsidRPr="0097028A" w:rsidRDefault="006C34A5" w:rsidP="006C34A5">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bieżąca weryfikacja planu bezpieczeństwa i ochrony zdrowia,</w:t>
      </w:r>
    </w:p>
    <w:p w:rsidR="006C34A5" w:rsidRPr="0097028A" w:rsidRDefault="006C34A5" w:rsidP="006C34A5">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kontrola i nadzór robót w zakresie BHP, p. </w:t>
      </w:r>
      <w:proofErr w:type="spellStart"/>
      <w:r w:rsidRPr="0097028A">
        <w:rPr>
          <w:rFonts w:ascii="Arial" w:eastAsia="SimSun" w:hAnsi="Arial" w:cs="Arial"/>
          <w:sz w:val="24"/>
          <w:szCs w:val="24"/>
          <w:lang w:eastAsia="zh-CN"/>
        </w:rPr>
        <w:t>poż</w:t>
      </w:r>
      <w:proofErr w:type="spellEnd"/>
      <w:r w:rsidRPr="0097028A">
        <w:rPr>
          <w:rFonts w:ascii="Arial" w:eastAsia="SimSun" w:hAnsi="Arial" w:cs="Arial"/>
          <w:sz w:val="24"/>
          <w:szCs w:val="24"/>
          <w:lang w:eastAsia="zh-CN"/>
        </w:rPr>
        <w:t>., ochrony środowiska,</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współpraca i reprezentowanie zamawiającego w kontaktach z nadzorem autorskim oraz innymi jednostkami sprawującymi nadzór nad wykonywanymi robotami budowlanymi,</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stwierdzanie konieczności pobytu projektanta na budowie oraz potwierdzanie wykonania nadzoru autorskiego,</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sprawdzanie w ciągu</w:t>
      </w:r>
      <w:r w:rsidRPr="0097028A">
        <w:rPr>
          <w:rFonts w:ascii="Arial" w:eastAsia="SimSun" w:hAnsi="Arial" w:cs="Arial"/>
          <w:b/>
          <w:sz w:val="24"/>
          <w:szCs w:val="24"/>
          <w:lang w:eastAsia="zh-CN"/>
        </w:rPr>
        <w:t xml:space="preserve"> 7 dni:</w:t>
      </w:r>
      <w:r w:rsidRPr="0097028A">
        <w:rPr>
          <w:rFonts w:ascii="Arial" w:eastAsia="SimSun" w:hAnsi="Arial" w:cs="Arial"/>
          <w:sz w:val="24"/>
          <w:szCs w:val="24"/>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sidRPr="0097028A">
        <w:rPr>
          <w:rFonts w:ascii="Arial" w:eastAsia="SimSun" w:hAnsi="Arial" w:cs="Arial"/>
          <w:sz w:val="24"/>
          <w:szCs w:val="24"/>
          <w:lang w:eastAsia="zh-CN"/>
        </w:rPr>
        <w:t>STWiORB</w:t>
      </w:r>
      <w:proofErr w:type="spellEnd"/>
      <w:r w:rsidRPr="0097028A">
        <w:rPr>
          <w:rFonts w:ascii="Arial" w:eastAsia="SimSun" w:hAnsi="Arial" w:cs="Arial"/>
          <w:sz w:val="24"/>
          <w:szCs w:val="24"/>
          <w:lang w:eastAsia="zh-CN"/>
        </w:rPr>
        <w:t>,</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decydowanie w uzgodnieniu z zamawiającym o sposobie zabezpieczania wykopalisk odkrytych na terenie budowy oraz załatwianie niezbędnych formalności,</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wnioskowanie do zamawiającego o wykonanie niezbędnych badań technicznych i ekspertyz w przypadku powstania takiej konieczności,</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kontrolowanie przestrzegania przez wykonawcę robót budowlanych zasad bezpieczeństwa pracy i ochrony zdrowia, utrzymania porządku na terenie budowy, sposobu składowania i przechowywania materiałów,</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organizowanie testów jakości, badań materiałów lub robót budzących wątpliwość co do ich jakości, w tym także na żądanie zamawiającego, </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zatwierdzanie proponowanych metod wykonywania robót budowlanych, włączając w to roboty tymczasowe zaproponowane przez wykonawców,</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rekomendowanie wszystkich zmian w dokumentacji projektowej i specyfikacjach, które mogą okazać się niezbędne lub pożądane podczas lub w następstwie wykonywania robót budowlanych,</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konieczności wykonania robót zamiennych związanych z realizacją robót budowlanych oraz sporządzanie protokołów konieczności,</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weryfikowanie kosztorysów ofertowych sporządzonych przez wykonawcę dla robót zamiennych, </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i zatwierdzanie, po uprzednim zaopiniowaniu przez nadzór autorski – jeżeli jest to wymagane, rysunków, projektów i dokumentów wykonawczych i powykonawczych sporządzanych przez wykonawcę robót budowlanych,</w:t>
      </w:r>
    </w:p>
    <w:p w:rsidR="006C34A5" w:rsidRPr="0097028A" w:rsidRDefault="006C34A5" w:rsidP="006C34A5">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współuczestniczenie w przeprowadzanych przez służby zewnętrzne i nadzór budowlany przeglądach i kontrolach poprzedzających uzyskanie pozwolenia na użytkowanie,</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b)na etapie po zakończeniu robót budowlanych:</w:t>
      </w:r>
    </w:p>
    <w:p w:rsidR="006C34A5" w:rsidRPr="0097028A" w:rsidRDefault="006C34A5" w:rsidP="006C34A5">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-sprawdzenie i ocena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przygotowanej przez wykonawcę robót budowlanych dokumentacji odbiorowej w celu dokonania odbioru końcowego przedmiotu umowy pomiędzy zamawiającym, a wykonawcą, </w:t>
      </w:r>
    </w:p>
    <w:p w:rsidR="006C34A5" w:rsidRPr="0097028A" w:rsidRDefault="006C34A5" w:rsidP="006C34A5">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przygotowanie i przeprowadzenie procedury odbioru końcowego przedmiotu umowy oraz czynne w niej uczestnictwo,</w:t>
      </w:r>
    </w:p>
    <w:p w:rsidR="006C34A5" w:rsidRPr="0097028A" w:rsidRDefault="006C34A5" w:rsidP="006C34A5">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dokonanie odbioru wykonanych robót związanych z usunięciem wad wraz z przygotowaniem protokołu odbioru,</w:t>
      </w:r>
    </w:p>
    <w:p w:rsidR="006C34A5" w:rsidRPr="0097028A" w:rsidRDefault="006C34A5" w:rsidP="006C34A5">
      <w:pPr>
        <w:tabs>
          <w:tab w:val="num" w:pos="1440"/>
        </w:tabs>
        <w:autoSpaceDE w:val="0"/>
        <w:autoSpaceDN w:val="0"/>
        <w:adjustRightInd w:val="0"/>
        <w:spacing w:after="0" w:line="240" w:lineRule="auto"/>
        <w:jc w:val="both"/>
        <w:rPr>
          <w:rFonts w:ascii="Arial" w:eastAsia="Times New Roman" w:hAnsi="Arial" w:cs="Arial"/>
          <w:sz w:val="24"/>
          <w:szCs w:val="24"/>
          <w:lang w:val="x-none" w:eastAsia="pl-PL"/>
        </w:rPr>
      </w:pPr>
      <w:r w:rsidRPr="0097028A">
        <w:rPr>
          <w:rFonts w:ascii="Arial" w:eastAsia="Times New Roman" w:hAnsi="Arial" w:cs="Arial"/>
          <w:sz w:val="24"/>
          <w:szCs w:val="24"/>
          <w:lang w:eastAsia="pl-PL"/>
        </w:rPr>
        <w:lastRenderedPageBreak/>
        <w:t xml:space="preserve">- sprawdzenie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dokumentów przygotowanych przez wykonawcę robót budowlanych niezbędnych do uzyskania ostatecznej decyzji administracyjnej -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6C34A5" w:rsidRPr="0097028A" w:rsidRDefault="006C34A5" w:rsidP="006C34A5">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nadzór nad uzyskiwaniem przez wykonawcę robót budowlanych w imieniu i na rzecz zamawiającego</w:t>
      </w:r>
      <w:r w:rsidRPr="0097028A">
        <w:rPr>
          <w:rFonts w:ascii="Arial" w:eastAsia="Times New Roman" w:hAnsi="Arial" w:cs="Arial"/>
          <w:iCs/>
          <w:sz w:val="24"/>
          <w:szCs w:val="24"/>
          <w:lang w:eastAsia="pl-PL"/>
        </w:rPr>
        <w:t xml:space="preserve">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6C34A5" w:rsidRPr="0097028A" w:rsidRDefault="006C34A5" w:rsidP="006C34A5">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Obowiązki wykonawcy w ramach wspierani</w:t>
      </w: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 xml:space="preserve"> zamawiającego w czynnościach technicznych, administracyjnych i finansowych związanych z realizacją projektu:</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a)udzielanie wykonawcy robót budowlanych wszelkich dostępnych informacji i wyjaśnień dotyczących dokumentacji projektowych dotyczących z</w:t>
      </w:r>
      <w:r>
        <w:rPr>
          <w:rFonts w:ascii="Arial" w:eastAsia="Times New Roman" w:hAnsi="Arial" w:cs="Arial"/>
          <w:sz w:val="24"/>
          <w:szCs w:val="24"/>
          <w:lang w:eastAsia="pl-PL"/>
        </w:rPr>
        <w:t>a</w:t>
      </w:r>
      <w:r w:rsidRPr="0097028A">
        <w:rPr>
          <w:rFonts w:ascii="Arial" w:eastAsia="Times New Roman" w:hAnsi="Arial" w:cs="Arial"/>
          <w:sz w:val="24"/>
          <w:szCs w:val="24"/>
          <w:lang w:eastAsia="pl-PL"/>
        </w:rPr>
        <w:t>dań realizowanych w ramach projektu,</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c)dostarczanie zamawiającemu wszystkich żądanych informacji, dotyczących prowadzanych robót budowlanych,</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97028A">
        <w:rPr>
          <w:rFonts w:ascii="Arial" w:eastAsia="Times New Roman" w:hAnsi="Arial" w:cs="Arial"/>
          <w:b/>
          <w:sz w:val="24"/>
          <w:szCs w:val="24"/>
          <w:lang w:eastAsia="pl-PL"/>
        </w:rPr>
        <w:t>3 dni</w:t>
      </w:r>
      <w:r w:rsidRPr="0097028A">
        <w:rPr>
          <w:rFonts w:ascii="Arial" w:eastAsia="Times New Roman" w:hAnsi="Arial" w:cs="Arial"/>
          <w:sz w:val="24"/>
          <w:szCs w:val="24"/>
          <w:lang w:eastAsia="pl-PL"/>
        </w:rPr>
        <w:t xml:space="preserve"> od dnia narady, </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g)uczestniczenie w kontrolach przeprowadzanych przez nadzór budowlany i inne organy uprawnione do kontroli oraz sprawdzanie realizacji ustaleń i decyzji podjętych podczas tych kontroli,</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i)analiza i opiniowanie ewentualnych roszczeń wykonawców robót budowlanych,</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j)opiniowanie wszelkiego rodzaju skarg i roszczeń osób trzecich wywołanych realizacją projektu,</w:t>
      </w:r>
    </w:p>
    <w:p w:rsidR="006C34A5" w:rsidRPr="0097028A" w:rsidRDefault="006C34A5" w:rsidP="006C34A5">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97028A">
        <w:rPr>
          <w:rFonts w:ascii="Arial" w:eastAsia="Times New Roman" w:hAnsi="Arial" w:cs="Arial"/>
          <w:sz w:val="24"/>
          <w:szCs w:val="24"/>
          <w:lang w:eastAsia="pl-PL"/>
        </w:rPr>
        <w:t>)inwentaryzację szczegółową wykonanych robót budowlanych i ich rozliczenie rzeczowe i finansowe w przypadku rozwiązania lub odstąpienia od umowy z wykonawcą robót budowlanych.</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lastRenderedPageBreak/>
        <w:t>§ 4</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WYNAGRODZENIE</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1.Wynagrodzenie Wykonawcy za wykonanie przedmiotu umowy określonego w § 1, ustalone jako wynagrodzenie ryczałtowe wynosi netto ……………………zł (słownie: …………………………………… zł), wraz z podatkiem ..... % VAT w wysokości ................. (słownie zł.: .........................................), co łącznie stanowi kwotę brutto w wysokości: ............................ zł. (słownie zł. .........................................), w tym:</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a) </w:t>
      </w:r>
      <w:r w:rsidRPr="0097028A">
        <w:rPr>
          <w:rFonts w:ascii="Arial" w:eastAsia="Times New Roman" w:hAnsi="Arial" w:cs="Arial"/>
          <w:b/>
          <w:sz w:val="24"/>
          <w:szCs w:val="24"/>
          <w:lang w:eastAsia="pl-PL"/>
        </w:rPr>
        <w:t>Zadanie:</w:t>
      </w:r>
      <w:r w:rsidRPr="0097028A">
        <w:rPr>
          <w:rFonts w:ascii="Arial" w:eastAsia="Times New Roman" w:hAnsi="Arial" w:cs="Arial"/>
          <w:sz w:val="24"/>
          <w:szCs w:val="24"/>
          <w:lang w:eastAsia="pl-PL"/>
        </w:rPr>
        <w:t xml:space="preserve"> </w:t>
      </w:r>
      <w:r w:rsidRPr="003F17C0">
        <w:rPr>
          <w:rFonts w:ascii="Arial" w:eastAsia="Calibri" w:hAnsi="Arial" w:cs="Arial"/>
          <w:b/>
          <w:spacing w:val="-13"/>
          <w:sz w:val="24"/>
          <w:szCs w:val="24"/>
        </w:rPr>
        <w:t>Rewitalizacja Centrum Rekreacyjnego przy Zespole Szkół przy ul. Kożuchowskiej wraz z zagospodarowaniem przestrzeni pomiędzy budynkami wielorodzinnymi przy ul. Kożuchowskiej w Bytomiu Odrzańskim</w:t>
      </w:r>
      <w:r>
        <w:rPr>
          <w:rFonts w:ascii="Arial" w:eastAsia="Calibri" w:hAnsi="Arial" w:cs="Arial"/>
          <w:b/>
          <w:spacing w:val="-13"/>
          <w:sz w:val="24"/>
          <w:szCs w:val="24"/>
        </w:rPr>
        <w:t xml:space="preserve">, </w:t>
      </w:r>
      <w:r w:rsidRPr="0097028A">
        <w:rPr>
          <w:rFonts w:ascii="Arial" w:eastAsia="Times New Roman" w:hAnsi="Arial" w:cs="Arial"/>
          <w:b/>
          <w:sz w:val="24"/>
          <w:szCs w:val="24"/>
          <w:lang w:eastAsia="pl-PL"/>
        </w:rPr>
        <w:t>na kwotę w wysokości netto: ................... zł. (słownie zł. ............................) wraz z podatkiem .....% VAT w wysokości: .................. zł. (słownie zł.: ................), co łącznie stanowi kwotę brutto w wysokości .......................... zł. (słownie zł. .........................),</w:t>
      </w:r>
    </w:p>
    <w:p w:rsidR="006C34A5" w:rsidRDefault="006C34A5" w:rsidP="006C34A5">
      <w:pPr>
        <w:spacing w:after="0" w:line="240" w:lineRule="auto"/>
        <w:jc w:val="both"/>
        <w:rPr>
          <w:rFonts w:ascii="Arial" w:eastAsia="Times New Roman" w:hAnsi="Arial" w:cs="Arial"/>
          <w:sz w:val="24"/>
          <w:szCs w:val="24"/>
          <w:lang w:eastAsia="pl-PL"/>
        </w:rPr>
      </w:pPr>
    </w:p>
    <w:p w:rsidR="006C34A5" w:rsidRPr="0097028A" w:rsidRDefault="006C34A5" w:rsidP="006C34A5">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b)</w:t>
      </w:r>
      <w:r w:rsidRPr="0097028A">
        <w:rPr>
          <w:rFonts w:ascii="Arial" w:eastAsia="Times New Roman" w:hAnsi="Arial" w:cs="Arial"/>
          <w:b/>
          <w:sz w:val="24"/>
          <w:szCs w:val="24"/>
          <w:lang w:eastAsia="pl-PL"/>
        </w:rPr>
        <w:t xml:space="preserve"> Zadanie:</w:t>
      </w:r>
      <w:r w:rsidRPr="0097028A">
        <w:rPr>
          <w:rFonts w:ascii="Arial" w:eastAsia="Times New Roman" w:hAnsi="Arial" w:cs="Arial"/>
          <w:b/>
          <w:spacing w:val="-13"/>
          <w:sz w:val="24"/>
          <w:szCs w:val="24"/>
          <w:lang w:eastAsia="pl-PL"/>
        </w:rPr>
        <w:t xml:space="preserve"> </w:t>
      </w:r>
      <w:r w:rsidRPr="003F17C0">
        <w:rPr>
          <w:rFonts w:ascii="Arial" w:eastAsia="Times New Roman" w:hAnsi="Arial" w:cs="Arial"/>
          <w:b/>
          <w:spacing w:val="-13"/>
          <w:sz w:val="24"/>
          <w:szCs w:val="24"/>
          <w:lang w:eastAsia="pl-PL"/>
        </w:rPr>
        <w:t>Rewitalizacja dziecięcego parku marzeń położonego w Bytomiu Odrzańskim na Starym Mieście</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6C34A5" w:rsidRDefault="006C34A5" w:rsidP="006C34A5">
      <w:pPr>
        <w:spacing w:after="0" w:line="240" w:lineRule="auto"/>
        <w:jc w:val="both"/>
        <w:rPr>
          <w:rFonts w:ascii="Arial" w:eastAsia="Times New Roman" w:hAnsi="Arial" w:cs="Arial"/>
          <w:sz w:val="24"/>
          <w:szCs w:val="24"/>
          <w:lang w:eastAsia="pl-PL"/>
        </w:rPr>
      </w:pP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 </w:t>
      </w:r>
      <w:r w:rsidRPr="0097028A">
        <w:rPr>
          <w:rFonts w:ascii="Arial" w:eastAsia="Times New Roman" w:hAnsi="Arial" w:cs="Arial"/>
          <w:b/>
          <w:sz w:val="24"/>
          <w:szCs w:val="24"/>
          <w:lang w:eastAsia="pl-PL"/>
        </w:rPr>
        <w:t>Zadanie:</w:t>
      </w:r>
      <w:r w:rsidRPr="00E91710">
        <w:rPr>
          <w:rFonts w:ascii="Arial" w:eastAsia="Times New Roman" w:hAnsi="Arial" w:cs="Arial"/>
          <w:b/>
          <w:spacing w:val="-13"/>
          <w:sz w:val="24"/>
          <w:szCs w:val="24"/>
          <w:lang w:eastAsia="pl-PL"/>
        </w:rPr>
        <w:t xml:space="preserve"> </w:t>
      </w:r>
      <w:r w:rsidRPr="003F17C0">
        <w:rPr>
          <w:rFonts w:ascii="Arial" w:eastAsia="Times New Roman" w:hAnsi="Arial" w:cs="Arial"/>
          <w:b/>
          <w:spacing w:val="-13"/>
          <w:sz w:val="24"/>
          <w:szCs w:val="24"/>
          <w:lang w:eastAsia="pl-PL"/>
        </w:rPr>
        <w:t>Zagospodarowanie wnętrz urbanistycznych kwartałów zabudowy w otoczeniu Rynku</w:t>
      </w:r>
      <w:r w:rsidRPr="0097028A">
        <w:rPr>
          <w:rFonts w:ascii="Arial" w:eastAsia="Times New Roman" w:hAnsi="Arial" w:cs="Arial"/>
          <w:b/>
          <w:spacing w:val="-13"/>
          <w:sz w:val="24"/>
          <w:szCs w:val="24"/>
          <w:lang w:eastAsia="pl-PL"/>
        </w:rPr>
        <w:t xml:space="preserve"> </w:t>
      </w:r>
      <w:r w:rsidRPr="0097028A">
        <w:rPr>
          <w:rFonts w:ascii="Arial" w:eastAsia="Times New Roman" w:hAnsi="Arial" w:cs="Arial"/>
          <w:sz w:val="24"/>
          <w:szCs w:val="24"/>
          <w:lang w:eastAsia="pl-PL"/>
        </w:rPr>
        <w:t xml:space="preserve"> </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w:t>
      </w:r>
      <w:r>
        <w:rPr>
          <w:rFonts w:ascii="Arial" w:eastAsia="Times New Roman" w:hAnsi="Arial" w:cs="Arial"/>
          <w:b/>
          <w:sz w:val="24"/>
          <w:szCs w:val="24"/>
          <w:lang w:eastAsia="pl-PL"/>
        </w:rPr>
        <w:t xml:space="preserve"> zł.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2.Wynagrodzenie wykonawcy za należyte wykonanie przedmiotu umowy zostanie zapłacone na podstawie faktur końcowych/rachunków, wystawionych przez wykonawcę, po zakończeniu i protokolarnym odbiorze każdego zadania, o którym mowa w § 1 niniejszej umowy.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3.Podstawę do wystawienia faktury końcowej/rachunku stanowi podpisany przez przedstawiciela zamawiającego protokół odbioru końcowego czynności nadzoru inwestorskiego.</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4.Faktury/rachunki będą regulowane przez Zamawiającego w terminie 14 dni od daty otrzymania przez Zamawiającego prawidłowo wystawionej faktury/rachunku na rachunek bankowy Wykonawcy Nr ........................................ </w:t>
      </w:r>
    </w:p>
    <w:p w:rsidR="006C34A5" w:rsidRPr="0097028A" w:rsidRDefault="006C34A5" w:rsidP="006C34A5">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5.Wynagrodzenie określone w ust. 1 niniejszego paragrafu obejmuje wszystkie koszty Wykonawcy, w tym także wydatki Wykonawcy związane z dojazdem do miejsca świadczenia usługi.</w:t>
      </w:r>
    </w:p>
    <w:p w:rsidR="006C34A5" w:rsidRPr="0097028A" w:rsidRDefault="006C34A5" w:rsidP="006C34A5">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6.Wysokość wynagrodzenia ustalona została zgodnie ze wskazaną w Formularzu ofertowym ceną za realizację usługi będącej przedmiotem niniejszej umowy.</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7.Wynagrodzenie nie podlega waloryzacji.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8.Wysokość wynagrodzenia określonego w ust.1</w:t>
      </w:r>
      <w:r w:rsidRPr="0097028A">
        <w:rPr>
          <w:rFonts w:ascii="Arial" w:eastAsia="Batang" w:hAnsi="Arial" w:cs="Arial"/>
          <w:sz w:val="24"/>
          <w:szCs w:val="24"/>
          <w:lang w:eastAsia="pl-PL"/>
        </w:rPr>
        <w:t xml:space="preserve"> niniejszego paragrafu</w:t>
      </w:r>
      <w:r w:rsidRPr="0097028A">
        <w:rPr>
          <w:rFonts w:ascii="Arial" w:eastAsia="Times New Roman" w:hAnsi="Arial" w:cs="Arial"/>
          <w:sz w:val="24"/>
          <w:szCs w:val="24"/>
          <w:lang w:eastAsia="pl-PL"/>
        </w:rPr>
        <w:t xml:space="preserve"> nie może ulec zmianie bez względu na ostateczny zakres i termin zakończenia robót budowlanych.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9.Zmiana terminu zakończenia czynności nadzoru spowodowana przedłużeniem czasu realizacji inwestycji nie wpłynie na wysokość przewidzianego umową wynagrodzenia.</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10.Zamawiający ma prawo potrącić z wynagrodzenia kary umowne.</w:t>
      </w:r>
    </w:p>
    <w:p w:rsidR="006C34A5" w:rsidRPr="0097028A" w:rsidRDefault="006C34A5" w:rsidP="006C34A5">
      <w:pPr>
        <w:spacing w:after="0" w:line="240" w:lineRule="auto"/>
        <w:ind w:hanging="284"/>
        <w:jc w:val="both"/>
        <w:rPr>
          <w:rFonts w:ascii="Arial" w:eastAsia="Times New Roman" w:hAnsi="Arial" w:cs="Arial"/>
          <w:sz w:val="24"/>
          <w:szCs w:val="24"/>
          <w:lang w:eastAsia="pl-PL"/>
        </w:rPr>
      </w:pPr>
    </w:p>
    <w:p w:rsidR="006C34A5" w:rsidRPr="0097028A" w:rsidRDefault="006C34A5" w:rsidP="006C34A5">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§5</w:t>
      </w:r>
    </w:p>
    <w:p w:rsidR="006C34A5" w:rsidRPr="0097028A" w:rsidRDefault="006C34A5" w:rsidP="006C34A5">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KARY UMOWNE I ODSZKODOWANIE</w:t>
      </w:r>
    </w:p>
    <w:p w:rsidR="006C34A5" w:rsidRPr="0097028A" w:rsidRDefault="006C34A5" w:rsidP="006C34A5">
      <w:pPr>
        <w:tabs>
          <w:tab w:val="num" w:pos="5388"/>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1.Wykonawca zapłaci zamawiającemu kary umowne w następujących przypadkach i wysokościach:</w:t>
      </w:r>
    </w:p>
    <w:p w:rsidR="006C34A5" w:rsidRPr="0097028A" w:rsidRDefault="006C34A5" w:rsidP="006C34A5">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a)</w:t>
      </w:r>
      <w:r w:rsidRPr="0097028A">
        <w:rPr>
          <w:rFonts w:ascii="Arial" w:eastAsia="Calibri" w:hAnsi="Arial" w:cs="Arial"/>
          <w:sz w:val="24"/>
          <w:szCs w:val="24"/>
          <w:lang w:val="x-none"/>
        </w:rPr>
        <w:t>za brak 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rPr>
        <w:t xml:space="preserve">, o której mowa w § 2 ust. 1 </w:t>
      </w:r>
      <w:r w:rsidRPr="0097028A">
        <w:rPr>
          <w:rFonts w:ascii="Arial" w:eastAsia="Times New Roman" w:hAnsi="Arial" w:cs="Arial"/>
          <w:sz w:val="24"/>
          <w:szCs w:val="24"/>
          <w:lang w:val="x-none" w:eastAsia="x-none"/>
        </w:rPr>
        <w:t xml:space="preserve">z przyczyn </w:t>
      </w:r>
      <w:r w:rsidRPr="0097028A">
        <w:rPr>
          <w:rFonts w:ascii="Arial" w:eastAsia="Times New Roman" w:hAnsi="Arial" w:cs="Arial"/>
          <w:sz w:val="24"/>
          <w:szCs w:val="24"/>
          <w:lang w:eastAsia="x-none"/>
        </w:rPr>
        <w:t>zależnych od tej osoby</w:t>
      </w:r>
      <w:r w:rsidRPr="0097028A">
        <w:rPr>
          <w:rFonts w:ascii="Arial" w:eastAsia="Times New Roman" w:hAnsi="Arial" w:cs="Arial"/>
          <w:sz w:val="24"/>
          <w:szCs w:val="24"/>
          <w:lang w:val="x-none" w:eastAsia="x-none"/>
        </w:rPr>
        <w:t xml:space="preserve">, w wysokości </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00 zł za każdy stwierdzony </w:t>
      </w:r>
      <w:r w:rsidRPr="0097028A">
        <w:rPr>
          <w:rFonts w:ascii="Arial" w:eastAsia="Times New Roman" w:hAnsi="Arial" w:cs="Arial"/>
          <w:sz w:val="24"/>
          <w:szCs w:val="24"/>
          <w:lang w:eastAsia="x-none"/>
        </w:rPr>
        <w:t>brak obecności</w:t>
      </w:r>
      <w:r w:rsidRPr="0097028A">
        <w:rPr>
          <w:rFonts w:ascii="Arial" w:eastAsia="Times New Roman" w:hAnsi="Arial" w:cs="Arial"/>
          <w:sz w:val="24"/>
          <w:szCs w:val="24"/>
          <w:lang w:val="x-none" w:eastAsia="x-none"/>
        </w:rPr>
        <w:t>,</w:t>
      </w:r>
    </w:p>
    <w:p w:rsidR="006C34A5" w:rsidRPr="0097028A" w:rsidRDefault="006C34A5" w:rsidP="006C34A5">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b)</w:t>
      </w:r>
      <w:r w:rsidRPr="0097028A">
        <w:rPr>
          <w:rFonts w:ascii="Arial" w:eastAsia="Calibri" w:hAnsi="Arial" w:cs="Arial"/>
          <w:sz w:val="24"/>
          <w:szCs w:val="24"/>
          <w:lang w:val="x-none" w:eastAsia="x-none"/>
        </w:rPr>
        <w:t>w przypadku zwłoki w wykonaniu obowiązków wynikających z umowy</w:t>
      </w:r>
      <w:r w:rsidRPr="0097028A">
        <w:rPr>
          <w:rFonts w:ascii="Arial" w:eastAsia="Calibri" w:hAnsi="Arial" w:cs="Arial"/>
          <w:sz w:val="24"/>
          <w:szCs w:val="24"/>
          <w:lang w:eastAsia="x-none"/>
        </w:rPr>
        <w:t xml:space="preserve"> z wyłączeniem obowiązku </w:t>
      </w:r>
      <w:r w:rsidRPr="0097028A">
        <w:rPr>
          <w:rFonts w:ascii="Arial" w:eastAsia="Calibri" w:hAnsi="Arial" w:cs="Arial"/>
          <w:sz w:val="24"/>
          <w:szCs w:val="24"/>
          <w:lang w:val="x-none"/>
        </w:rPr>
        <w:t>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 xml:space="preserve">w wysokości </w:t>
      </w:r>
      <w:r w:rsidRPr="0097028A">
        <w:rPr>
          <w:rFonts w:ascii="Arial" w:eastAsia="Calibri" w:hAnsi="Arial" w:cs="Arial"/>
          <w:sz w:val="24"/>
          <w:szCs w:val="24"/>
          <w:lang w:eastAsia="x-none"/>
        </w:rPr>
        <w:t xml:space="preserve">100 zł </w:t>
      </w:r>
      <w:r w:rsidRPr="0097028A">
        <w:rPr>
          <w:rFonts w:ascii="Arial" w:eastAsia="Calibri" w:hAnsi="Arial" w:cs="Arial"/>
          <w:sz w:val="24"/>
          <w:szCs w:val="24"/>
          <w:lang w:val="x-none" w:eastAsia="x-none"/>
        </w:rPr>
        <w:t>za każdy</w:t>
      </w:r>
      <w:r w:rsidRPr="0097028A">
        <w:rPr>
          <w:rFonts w:ascii="Arial" w:eastAsia="Calibri" w:hAnsi="Arial" w:cs="Arial"/>
          <w:sz w:val="24"/>
          <w:szCs w:val="24"/>
          <w:lang w:eastAsia="x-none"/>
        </w:rPr>
        <w:t xml:space="preserve"> stwierdzony przypadek</w:t>
      </w:r>
      <w:r w:rsidRPr="0097028A">
        <w:rPr>
          <w:rFonts w:ascii="Arial" w:eastAsia="Calibri" w:hAnsi="Arial" w:cs="Arial"/>
          <w:sz w:val="24"/>
          <w:szCs w:val="24"/>
          <w:lang w:val="x-none" w:eastAsia="x-none"/>
        </w:rPr>
        <w:t>,</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c)za odstąpienie od umowy przez którąkolwiek za stron z przyczyn leżących po stronie wykonawcy, w wysokości 10 % wynagrodzenia umownego brutto określonego w §4 ust. 1 umowy.</w:t>
      </w:r>
    </w:p>
    <w:p w:rsidR="006C34A5" w:rsidRPr="0097028A" w:rsidRDefault="006C34A5" w:rsidP="006C34A5">
      <w:pPr>
        <w:tabs>
          <w:tab w:val="num" w:pos="5388"/>
        </w:tabs>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Zamawiający zapłaci wykonawcy karę umowną za odstąpienie od umowy przez którąkolwiek za stron z przyczyn leżących po stronie zamawiającego w wysokości </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0 % wynagrodzenia umownego brutto określonego w § </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 xml:space="preserve"> ust. 1 z zastrzeżeniem, że kara nie obowiązuje, jeżeli odstąpienie od umowy nastąpi z przyczyn, o których mowa w § </w:t>
      </w:r>
      <w:r w:rsidRPr="0097028A">
        <w:rPr>
          <w:rFonts w:ascii="Arial" w:eastAsia="Times New Roman" w:hAnsi="Arial" w:cs="Arial"/>
          <w:sz w:val="24"/>
          <w:szCs w:val="24"/>
          <w:lang w:eastAsia="x-none"/>
        </w:rPr>
        <w:t>5</w:t>
      </w:r>
      <w:r w:rsidRPr="0097028A">
        <w:rPr>
          <w:rFonts w:ascii="Arial" w:eastAsia="Times New Roman" w:hAnsi="Arial" w:cs="Arial"/>
          <w:sz w:val="24"/>
          <w:szCs w:val="24"/>
          <w:lang w:val="x-none" w:eastAsia="x-none"/>
        </w:rPr>
        <w:t xml:space="preserve"> ust. 1 umowy.</w:t>
      </w:r>
    </w:p>
    <w:p w:rsidR="006C34A5" w:rsidRPr="0097028A" w:rsidRDefault="006C34A5" w:rsidP="006C34A5">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6C34A5" w:rsidRPr="0097028A" w:rsidRDefault="006C34A5" w:rsidP="006C34A5">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rsidR="006C34A5" w:rsidRPr="0097028A" w:rsidRDefault="006C34A5" w:rsidP="006C34A5">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6</w:t>
      </w:r>
    </w:p>
    <w:p w:rsidR="006C34A5" w:rsidRPr="0097028A" w:rsidRDefault="006C34A5" w:rsidP="006C34A5">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ODSTĄPIENIE OD UMOWY, ROZWIĄZANIE UMOWY</w:t>
      </w:r>
    </w:p>
    <w:p w:rsidR="006C34A5" w:rsidRPr="0097028A" w:rsidRDefault="006C34A5" w:rsidP="006C34A5">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34A5" w:rsidRPr="0097028A" w:rsidRDefault="006C34A5" w:rsidP="006C34A5">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2.Zamawiający może odstąpić od umowy w terminie 21 dni od powzięcia wiadomości o tych okolicznościach w następującym przypadku gdy:</w:t>
      </w:r>
    </w:p>
    <w:p w:rsidR="006C34A5" w:rsidRPr="0097028A" w:rsidRDefault="006C34A5" w:rsidP="006C34A5">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a)został złożony wniosek o ogłoszenie upadłości, likwidację, postępowanie restrukturyzacyjne lub rozwiązanie wykonawcy,</w:t>
      </w:r>
    </w:p>
    <w:p w:rsidR="006C34A5" w:rsidRPr="0097028A" w:rsidRDefault="006C34A5" w:rsidP="006C34A5">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bCs/>
          <w:sz w:val="24"/>
          <w:szCs w:val="24"/>
          <w:lang w:eastAsia="ar-SA"/>
        </w:rPr>
        <w:t>b)nie wykonuje umowy lub wykonuje ją nienależycie i pomimo pisemnego wezwania wykonawcy do podjęcia wykonywania lub należytego wykonywania umowy nie zadośćuczyni żądaniu zamawiającego,</w:t>
      </w:r>
      <w:r w:rsidRPr="0097028A">
        <w:rPr>
          <w:rFonts w:ascii="Tahoma" w:eastAsia="Times New Roman" w:hAnsi="Tahoma" w:cs="Tahoma"/>
          <w:sz w:val="24"/>
          <w:szCs w:val="24"/>
          <w:lang w:eastAsia="pl-PL"/>
        </w:rPr>
        <w:t xml:space="preserve"> </w:t>
      </w:r>
    </w:p>
    <w:p w:rsidR="006C34A5" w:rsidRPr="0097028A" w:rsidRDefault="006C34A5" w:rsidP="006C34A5">
      <w:pPr>
        <w:spacing w:after="0" w:line="240" w:lineRule="auto"/>
        <w:jc w:val="both"/>
        <w:rPr>
          <w:rFonts w:ascii="Tahoma" w:eastAsia="Times New Roman" w:hAnsi="Tahoma" w:cs="Tahoma"/>
          <w:sz w:val="24"/>
          <w:lang w:eastAsia="pl-PL"/>
        </w:rPr>
      </w:pPr>
      <w:r w:rsidRPr="0097028A">
        <w:rPr>
          <w:rFonts w:ascii="Tahoma" w:eastAsia="Times New Roman" w:hAnsi="Tahoma" w:cs="Tahoma"/>
          <w:sz w:val="24"/>
          <w:lang w:eastAsia="pl-PL"/>
        </w:rPr>
        <w:t xml:space="preserve">c)gdy wartość nałożonych kar umownych przekroczy 10 % </w:t>
      </w:r>
      <w:r w:rsidRPr="0097028A">
        <w:rPr>
          <w:rFonts w:ascii="Tahoma" w:eastAsia="Calibri" w:hAnsi="Tahoma" w:cs="Tahoma"/>
          <w:sz w:val="24"/>
          <w:szCs w:val="24"/>
          <w:lang w:eastAsia="pl-PL"/>
        </w:rPr>
        <w:t xml:space="preserve">wartości brutto umowy </w:t>
      </w:r>
      <w:r w:rsidRPr="0097028A">
        <w:rPr>
          <w:rFonts w:ascii="Tahoma" w:eastAsia="Times New Roman" w:hAnsi="Tahoma" w:cs="Tahoma"/>
          <w:sz w:val="24"/>
          <w:lang w:eastAsia="pl-PL"/>
        </w:rPr>
        <w:t>określonej w § 4 ust. 1 umowy.</w:t>
      </w:r>
    </w:p>
    <w:p w:rsidR="006C34A5" w:rsidRPr="0097028A" w:rsidRDefault="006C34A5" w:rsidP="006C34A5">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W takim przypadku wykonawca może żądać wyłącznie wynagrodzenia należnego z tytułu wykonania części umowy.</w:t>
      </w:r>
    </w:p>
    <w:p w:rsidR="006C34A5" w:rsidRPr="0097028A" w:rsidRDefault="006C34A5" w:rsidP="006C34A5">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3.Zamawiający może rozwiązać umowę w przypadku wystąpienia co najmniej jednej z okoliczności wskazanej w art. 145a ustawy Prawo zamówień publicznych.</w:t>
      </w:r>
      <w:r w:rsidRPr="0097028A">
        <w:rPr>
          <w:rFonts w:ascii="Tahoma" w:eastAsia="Times New Roman" w:hAnsi="Tahoma" w:cs="Tahoma"/>
          <w:sz w:val="24"/>
          <w:szCs w:val="24"/>
          <w:lang w:eastAsia="pl-PL"/>
        </w:rPr>
        <w:br/>
        <w:t>W takim przypadku wykonawca może żądać wyłącznie wynagrodzenia należnego z tytułu wykonania części umowy.</w:t>
      </w:r>
    </w:p>
    <w:p w:rsidR="006C34A5" w:rsidRPr="0097028A" w:rsidRDefault="006C34A5" w:rsidP="006C34A5">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lastRenderedPageBreak/>
        <w:t>4.Odstąpienie od umowy lub rozwiązanie umowy może nastąpić tylko i wyłącznie w formie pisemnej wraz z podaniem uzasadnienia.</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7</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TERMIN UMOWY</w:t>
      </w:r>
    </w:p>
    <w:p w:rsidR="006C34A5" w:rsidRPr="0097028A" w:rsidRDefault="006C34A5" w:rsidP="006C34A5">
      <w:pPr>
        <w:spacing w:after="0" w:line="240" w:lineRule="auto"/>
        <w:contextualSpacing/>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Umowa zostaje zawarta na okres </w:t>
      </w:r>
      <w:r w:rsidRPr="0097028A">
        <w:rPr>
          <w:rFonts w:ascii="Arial" w:eastAsia="Times New Roman" w:hAnsi="Arial" w:cs="Arial"/>
          <w:b/>
          <w:sz w:val="24"/>
          <w:szCs w:val="24"/>
          <w:lang w:eastAsia="x-none"/>
        </w:rPr>
        <w:t xml:space="preserve">do dnia </w:t>
      </w:r>
      <w:r w:rsidRPr="0097028A">
        <w:rPr>
          <w:rFonts w:ascii="Arial" w:eastAsia="Times New Roman" w:hAnsi="Arial" w:cs="Arial"/>
          <w:b/>
          <w:sz w:val="24"/>
          <w:szCs w:val="24"/>
          <w:lang w:val="x-none" w:eastAsia="x-none"/>
        </w:rPr>
        <w:t>3</w:t>
      </w:r>
      <w:r w:rsidRPr="0097028A">
        <w:rPr>
          <w:rFonts w:ascii="Arial" w:eastAsia="Times New Roman" w:hAnsi="Arial" w:cs="Arial"/>
          <w:b/>
          <w:sz w:val="24"/>
          <w:szCs w:val="24"/>
          <w:lang w:eastAsia="x-none"/>
        </w:rPr>
        <w:t xml:space="preserve">0 grudnia </w:t>
      </w:r>
      <w:r w:rsidRPr="0097028A">
        <w:rPr>
          <w:rFonts w:ascii="Arial" w:eastAsia="Times New Roman" w:hAnsi="Arial" w:cs="Arial"/>
          <w:b/>
          <w:sz w:val="24"/>
          <w:szCs w:val="24"/>
          <w:lang w:val="x-none" w:eastAsia="x-none"/>
        </w:rPr>
        <w:t>201</w:t>
      </w:r>
      <w:r>
        <w:rPr>
          <w:rFonts w:ascii="Arial" w:eastAsia="Times New Roman" w:hAnsi="Arial" w:cs="Arial"/>
          <w:b/>
          <w:sz w:val="24"/>
          <w:szCs w:val="24"/>
          <w:lang w:eastAsia="x-none"/>
        </w:rPr>
        <w:t>8</w:t>
      </w: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r.</w:t>
      </w:r>
    </w:p>
    <w:p w:rsidR="006C34A5" w:rsidRPr="0097028A" w:rsidRDefault="006C34A5" w:rsidP="006C34A5">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Termin realizacji zamówienia może ulec zmianie w związku ze zmianą planowanego terminu realizacji robót budowlanych, których rozpoczęcie i zakończenie uzależnione jest od zakończenia prowadzonego postępowania o udzielenie zamówienia publicznego jak również z przyczyn przedłużeniem czasu realizacji inwestycji.</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8</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ZMIANY UMOWY</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1.Zamawiający przewiduje możliwość dokonania zmiany terminu realizacji zamówienia w następujących przypadkach:</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a)nieprzystąpienia firmy budowlanej do realizacji robót budowlanych o czas niezbędny na powtórzenie postępowania przetargowego,</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b)zmiany osób, które będą uczestniczyć w wykonywaniu umowy,</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2.Zamawiający przewiduje możliwość dokonania zmiany wynagrodzenia, w przypadku zmiany:</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1)stawki podatku od towarów i usług (VAT), w takim przypadku wynagrodzenie należne wykonawcy zostanie odpowiednio zmienione w stosunku wynikającym ze zmienionej stawki podatku od towarów i usług (VAT),</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2)wysokości minimalnego wynagrodzenia za pracę albo wysokości minimalnej stawki godzinowej, ustalonych na podstawie, przepisów ustawy z dnia 10 października 2002 r. o minimalnym wynagrodzeniu za pracę (Dz.U. z 2017 r., poz. 847),</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3)zasad podlegania ubezpieczeniom społecznym lub ubezpieczeniu zdrowotnemu lub wysokości stawki składki na ubezpieczenia społeczne lub zdrowotne,</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 jeżeli zmiany te będą miały wpływ na koszty wykonania przez Wykonawcę zamówienia publicznego.</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Każda ze stron, w terminie od dnia opublikowania przepisów dokonujących tych zmian do 30 dnia od dnia ich wejścia w życie, może złożyć pisemny wniosek, a jeżeli złoży po tym terminie – od daty jego złożenia, w którym strony wykażą bezpośredni lub pośredni wpływ tych zmian na koszty wykonania przedmiotu umowy.</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3.W przypadku nieprzystąpienia firmy budowlanej do realizacji robót budowlanych, przedmiotowa umowa ulega rozwiązaniu.</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4.Warunki dokonywania zmian:</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a)zmiana może być inicjowana na wniosek Wykonawcy lub Zamawiającego, a strona wnioskująca zobowiązana jest do jej szczegółowego uzasadnienia oraz wskazania podstawy prawnej i umownej,</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b)zmiana musi uzyskać aprobatę obu stron umowy,</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 xml:space="preserve">c)zmiana musi być zgodna z SIWZ oraz ustawą </w:t>
      </w:r>
      <w:proofErr w:type="spellStart"/>
      <w:r w:rsidRPr="006C34A5">
        <w:rPr>
          <w:rFonts w:ascii="Arial" w:hAnsi="Arial" w:cs="Arial"/>
          <w:sz w:val="24"/>
          <w:szCs w:val="24"/>
        </w:rPr>
        <w:t>Pzp</w:t>
      </w:r>
      <w:proofErr w:type="spellEnd"/>
      <w:r w:rsidRPr="006C34A5">
        <w:rPr>
          <w:rFonts w:ascii="Arial" w:hAnsi="Arial" w:cs="Arial"/>
          <w:sz w:val="24"/>
          <w:szCs w:val="24"/>
        </w:rPr>
        <w:t>,</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d)zmiana musi być wprowadzona w formie pisemnej pod rygorem nieważności.</w:t>
      </w:r>
    </w:p>
    <w:p w:rsidR="006C34A5" w:rsidRPr="006C34A5" w:rsidRDefault="006C34A5" w:rsidP="006C34A5">
      <w:pPr>
        <w:spacing w:after="0" w:line="240" w:lineRule="auto"/>
        <w:jc w:val="both"/>
        <w:rPr>
          <w:rFonts w:ascii="Arial" w:hAnsi="Arial" w:cs="Arial"/>
          <w:sz w:val="24"/>
          <w:szCs w:val="24"/>
        </w:rPr>
      </w:pPr>
      <w:r w:rsidRPr="006C34A5">
        <w:rPr>
          <w:rFonts w:ascii="Arial" w:hAnsi="Arial" w:cs="Arial"/>
          <w:sz w:val="24"/>
          <w:szCs w:val="24"/>
        </w:rPr>
        <w:t>5.Wykonawca nie będzie rościł żadnych praw w przypadku zaistnienia zmiany terminu realizacji zamówienia.</w:t>
      </w:r>
    </w:p>
    <w:p w:rsidR="006C34A5" w:rsidRDefault="006C34A5" w:rsidP="006C34A5">
      <w:pPr>
        <w:spacing w:after="0" w:line="240" w:lineRule="auto"/>
        <w:ind w:left="284" w:hanging="284"/>
        <w:jc w:val="center"/>
        <w:rPr>
          <w:rFonts w:ascii="Arial" w:eastAsia="Times New Roman" w:hAnsi="Arial" w:cs="Arial"/>
          <w:b/>
          <w:sz w:val="24"/>
          <w:szCs w:val="24"/>
          <w:lang w:eastAsia="pl-PL"/>
        </w:rPr>
      </w:pPr>
    </w:p>
    <w:p w:rsidR="006C34A5" w:rsidRDefault="006C34A5" w:rsidP="006C34A5">
      <w:pPr>
        <w:spacing w:after="0" w:line="240" w:lineRule="auto"/>
        <w:ind w:left="284" w:hanging="284"/>
        <w:jc w:val="center"/>
        <w:rPr>
          <w:rFonts w:ascii="Arial" w:eastAsia="Times New Roman" w:hAnsi="Arial" w:cs="Arial"/>
          <w:b/>
          <w:sz w:val="24"/>
          <w:szCs w:val="24"/>
          <w:lang w:eastAsia="pl-PL"/>
        </w:rPr>
      </w:pPr>
      <w:bookmarkStart w:id="0" w:name="_GoBack"/>
      <w:bookmarkEnd w:id="0"/>
    </w:p>
    <w:p w:rsidR="006C34A5" w:rsidRDefault="006C34A5" w:rsidP="006C34A5">
      <w:pPr>
        <w:spacing w:after="0" w:line="240" w:lineRule="auto"/>
        <w:ind w:left="284" w:hanging="284"/>
        <w:jc w:val="center"/>
        <w:rPr>
          <w:rFonts w:ascii="Arial" w:eastAsia="Times New Roman" w:hAnsi="Arial" w:cs="Arial"/>
          <w:b/>
          <w:sz w:val="24"/>
          <w:szCs w:val="24"/>
          <w:lang w:eastAsia="pl-PL"/>
        </w:rPr>
      </w:pP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lastRenderedPageBreak/>
        <w:t>§ 9</w:t>
      </w:r>
    </w:p>
    <w:p w:rsidR="006C34A5" w:rsidRPr="0097028A" w:rsidRDefault="006C34A5" w:rsidP="006C34A5">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POSTANOWIENIA KOŃCOWE</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1.Wszelkie zmiany treści umowy mogą być dokonywane wyłącznie w formie pisemnego aneksu podpisanego przez obie strony. </w:t>
      </w:r>
    </w:p>
    <w:p w:rsidR="006C34A5" w:rsidRPr="0097028A" w:rsidRDefault="006C34A5" w:rsidP="006C34A5">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t xml:space="preserve">2.W sprawach nieuregulowanych umową mają zastosowanie przepisy Prawa zamówień publicznych, Prawa budowlanego wraz z aktami wykonawczymi i Kodeks cywilny. </w:t>
      </w:r>
    </w:p>
    <w:p w:rsidR="006C34A5" w:rsidRPr="0097028A" w:rsidRDefault="006C34A5" w:rsidP="006C34A5">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t xml:space="preserve">3.Ewentualne spory powstałe na tle wykonania przedmiotu umowy, strony poddają rozstrzygnięciu sądom powszechnym właściwym dla siedziby Zamawiającego. </w:t>
      </w:r>
    </w:p>
    <w:p w:rsidR="006C34A5" w:rsidRPr="0097028A" w:rsidRDefault="006C34A5" w:rsidP="006C34A5">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4.Umowę sporządzono w 3 jednobrzmiących egzemplarzach jeden egzemplarz dla Wykonawcy,  egzemplarze dla Zamawiającego.</w:t>
      </w:r>
    </w:p>
    <w:p w:rsidR="006C34A5" w:rsidRPr="0097028A" w:rsidRDefault="006C34A5" w:rsidP="006C34A5">
      <w:pPr>
        <w:spacing w:after="0" w:line="240" w:lineRule="auto"/>
        <w:jc w:val="both"/>
        <w:rPr>
          <w:rFonts w:ascii="Arial" w:eastAsia="Batang" w:hAnsi="Arial" w:cs="Arial"/>
          <w:b/>
          <w:bCs/>
          <w:color w:val="FF0000"/>
          <w:sz w:val="24"/>
          <w:szCs w:val="24"/>
          <w:lang w:eastAsia="pl-PL"/>
        </w:rPr>
      </w:pPr>
    </w:p>
    <w:p w:rsidR="006C34A5" w:rsidRPr="0097028A" w:rsidRDefault="006C34A5" w:rsidP="006C34A5">
      <w:pPr>
        <w:tabs>
          <w:tab w:val="left" w:pos="851"/>
          <w:tab w:val="left" w:pos="6804"/>
        </w:tabs>
        <w:spacing w:after="0" w:line="240" w:lineRule="auto"/>
        <w:jc w:val="both"/>
        <w:rPr>
          <w:rFonts w:ascii="Arial" w:eastAsia="Batang" w:hAnsi="Arial" w:cs="Arial"/>
          <w:sz w:val="24"/>
          <w:szCs w:val="24"/>
          <w:lang w:eastAsia="pl-PL"/>
        </w:rPr>
      </w:pPr>
    </w:p>
    <w:p w:rsidR="006C34A5" w:rsidRPr="0097028A" w:rsidRDefault="006C34A5" w:rsidP="006C34A5">
      <w:pPr>
        <w:tabs>
          <w:tab w:val="left" w:pos="851"/>
          <w:tab w:val="left" w:pos="6804"/>
        </w:tabs>
        <w:spacing w:after="0" w:line="240" w:lineRule="auto"/>
        <w:jc w:val="both"/>
        <w:rPr>
          <w:rFonts w:ascii="Arial" w:eastAsia="Batang" w:hAnsi="Arial" w:cs="Arial"/>
          <w:sz w:val="24"/>
          <w:szCs w:val="24"/>
          <w:lang w:eastAsia="pl-PL"/>
        </w:rPr>
      </w:pPr>
      <w:r w:rsidRPr="0097028A">
        <w:rPr>
          <w:rFonts w:ascii="Arial" w:eastAsia="Batang" w:hAnsi="Arial" w:cs="Arial"/>
          <w:sz w:val="24"/>
          <w:szCs w:val="24"/>
          <w:lang w:eastAsia="pl-PL"/>
        </w:rPr>
        <w:t>ZAMAWIAJĄCY:</w:t>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t>WYKONAWCA:</w:t>
      </w:r>
    </w:p>
    <w:p w:rsidR="006C34A5" w:rsidRPr="0097028A" w:rsidRDefault="006C34A5" w:rsidP="006C34A5">
      <w:pPr>
        <w:spacing w:after="0" w:line="240" w:lineRule="auto"/>
        <w:jc w:val="both"/>
        <w:rPr>
          <w:rFonts w:ascii="Arial" w:eastAsia="Times New Roman" w:hAnsi="Arial" w:cs="Arial"/>
          <w:bCs/>
          <w:sz w:val="24"/>
          <w:szCs w:val="24"/>
          <w:lang w:eastAsia="pl-PL"/>
        </w:rPr>
      </w:pPr>
    </w:p>
    <w:p w:rsidR="001720D4" w:rsidRDefault="001720D4"/>
    <w:sectPr w:rsidR="001720D4" w:rsidSect="004561D8">
      <w:footerReference w:type="default" r:id="rId7"/>
      <w:pgSz w:w="11906" w:h="16838" w:code="9"/>
      <w:pgMar w:top="1259" w:right="1077" w:bottom="1077"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46" w:rsidRDefault="00921946" w:rsidP="006C34A5">
      <w:pPr>
        <w:spacing w:after="0" w:line="240" w:lineRule="auto"/>
      </w:pPr>
      <w:r>
        <w:separator/>
      </w:r>
    </w:p>
  </w:endnote>
  <w:endnote w:type="continuationSeparator" w:id="0">
    <w:p w:rsidR="00921946" w:rsidRDefault="00921946" w:rsidP="006C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A5" w:rsidRDefault="006C34A5">
    <w:pPr>
      <w:pStyle w:val="Stopka"/>
    </w:pPr>
    <w:r>
      <w:rPr>
        <w:noProof/>
        <w:lang w:eastAsia="pl-PL"/>
      </w:rPr>
      <w:drawing>
        <wp:inline distT="0" distB="0" distL="0" distR="0" wp14:anchorId="53E2B5D9" wp14:editId="3B671D59">
          <wp:extent cx="5756910" cy="7600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600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46" w:rsidRDefault="00921946" w:rsidP="006C34A5">
      <w:pPr>
        <w:spacing w:after="0" w:line="240" w:lineRule="auto"/>
      </w:pPr>
      <w:r>
        <w:separator/>
      </w:r>
    </w:p>
  </w:footnote>
  <w:footnote w:type="continuationSeparator" w:id="0">
    <w:p w:rsidR="00921946" w:rsidRDefault="00921946" w:rsidP="006C3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A9"/>
    <w:rsid w:val="001720D4"/>
    <w:rsid w:val="002616A9"/>
    <w:rsid w:val="006C34A5"/>
    <w:rsid w:val="0092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4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34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4A5"/>
  </w:style>
  <w:style w:type="paragraph" w:styleId="Stopka">
    <w:name w:val="footer"/>
    <w:basedOn w:val="Normalny"/>
    <w:link w:val="StopkaZnak"/>
    <w:uiPriority w:val="99"/>
    <w:unhideWhenUsed/>
    <w:rsid w:val="006C34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4A5"/>
  </w:style>
  <w:style w:type="paragraph" w:styleId="Tekstdymka">
    <w:name w:val="Balloon Text"/>
    <w:basedOn w:val="Normalny"/>
    <w:link w:val="TekstdymkaZnak"/>
    <w:uiPriority w:val="99"/>
    <w:semiHidden/>
    <w:unhideWhenUsed/>
    <w:rsid w:val="006C3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4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34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4A5"/>
  </w:style>
  <w:style w:type="paragraph" w:styleId="Stopka">
    <w:name w:val="footer"/>
    <w:basedOn w:val="Normalny"/>
    <w:link w:val="StopkaZnak"/>
    <w:uiPriority w:val="99"/>
    <w:unhideWhenUsed/>
    <w:rsid w:val="006C34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4A5"/>
  </w:style>
  <w:style w:type="paragraph" w:styleId="Tekstdymka">
    <w:name w:val="Balloon Text"/>
    <w:basedOn w:val="Normalny"/>
    <w:link w:val="TekstdymkaZnak"/>
    <w:uiPriority w:val="99"/>
    <w:semiHidden/>
    <w:unhideWhenUsed/>
    <w:rsid w:val="006C3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3074</Words>
  <Characters>18450</Characters>
  <Application>Microsoft Office Word</Application>
  <DocSecurity>0</DocSecurity>
  <Lines>153</Lines>
  <Paragraphs>42</Paragraphs>
  <ScaleCrop>false</ScaleCrop>
  <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2</cp:revision>
  <dcterms:created xsi:type="dcterms:W3CDTF">2017-08-29T05:43:00Z</dcterms:created>
  <dcterms:modified xsi:type="dcterms:W3CDTF">2017-08-29T05:45:00Z</dcterms:modified>
</cp:coreProperties>
</file>